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8"/>
      </w:tblGrid>
      <w:tr>
        <w:tblPrEx>
          <w:shd w:val="clear" w:color="auto" w:fill="auto"/>
        </w:tblPrEx>
        <w:trPr>
          <w:trHeight w:val="400" w:hRule="atLeast"/>
        </w:trPr>
        <w:tc>
          <w:tcPr>
            <w:tcW w:type="dxa" w:w="9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bl>
    <w:p>
      <w:pPr>
        <w:pStyle w:val="Default"/>
        <w:bidi w:val="0"/>
        <w:ind w:left="0" w:right="0" w:firstLine="0"/>
        <w:jc w:val="left"/>
        <w:rPr>
          <w:rFonts w:ascii="Tahoma" w:hAnsi="Tahoma"/>
          <w:color w:val="505050"/>
          <w:sz w:val="26"/>
          <w:szCs w:val="26"/>
          <w:rtl w:val="0"/>
        </w:rPr>
      </w:pPr>
    </w:p>
    <w:p>
      <w:pPr>
        <w:pStyle w:val="Default"/>
        <w:bidi w:val="0"/>
        <w:ind w:left="0" w:right="0" w:firstLine="0"/>
        <w:jc w:val="left"/>
        <w:rPr>
          <w:rFonts w:ascii="Tahoma" w:hAnsi="Tahoma"/>
          <w:color w:val="505050"/>
          <w:sz w:val="26"/>
          <w:szCs w:val="26"/>
          <w:rtl w:val="0"/>
        </w:rPr>
      </w:pPr>
    </w:p>
    <w:p>
      <w:pPr>
        <w:pStyle w:val="Table Style 2"/>
        <w:bidi w:val="0"/>
        <w:ind w:left="0" w:right="0" w:firstLine="0"/>
        <w:jc w:val="left"/>
        <w:rPr>
          <w:rFonts w:ascii="Tahoma" w:cs="Tahoma" w:hAnsi="Tahoma" w:eastAsia="Tahoma"/>
          <w:b w:val="1"/>
          <w:bCs w:val="1"/>
          <w:color w:val="505050"/>
          <w:sz w:val="26"/>
          <w:szCs w:val="26"/>
          <w:rtl w:val="0"/>
        </w:rPr>
      </w:pPr>
      <w:r>
        <w:rPr>
          <w:rFonts w:ascii="Tahoma" w:hAnsi="Tahoma"/>
          <w:b w:val="1"/>
          <w:bCs w:val="1"/>
          <w:color w:val="505050"/>
          <w:sz w:val="26"/>
          <w:szCs w:val="26"/>
          <w:rtl w:val="0"/>
          <w:lang w:val="en-US"/>
        </w:rPr>
        <w:t>Safeguarding Resources, Nov 2018</w:t>
      </w:r>
    </w:p>
    <w:p>
      <w:pPr>
        <w:pStyle w:val="Table Style 2"/>
        <w:bidi w:val="0"/>
        <w:ind w:left="0" w:right="0" w:firstLine="0"/>
        <w:jc w:val="left"/>
        <w:rPr>
          <w:rFonts w:ascii="Tahoma" w:cs="Tahoma" w:hAnsi="Tahoma" w:eastAsia="Tahoma"/>
          <w:b w:val="1"/>
          <w:bCs w:val="1"/>
          <w:color w:val="505050"/>
          <w:sz w:val="26"/>
          <w:szCs w:val="26"/>
          <w:rtl w:val="0"/>
        </w:rPr>
      </w:pPr>
    </w:p>
    <w:p>
      <w:pPr>
        <w:pStyle w:val="Table Style 2"/>
        <w:bidi w:val="0"/>
        <w:ind w:left="0" w:right="0" w:firstLine="0"/>
        <w:jc w:val="left"/>
        <w:rPr>
          <w:rFonts w:ascii="Tahoma" w:cs="Tahoma" w:hAnsi="Tahoma" w:eastAsia="Tahoma"/>
          <w:b w:val="0"/>
          <w:bCs w:val="0"/>
          <w:color w:val="505050"/>
          <w:sz w:val="26"/>
          <w:szCs w:val="26"/>
          <w:rtl w:val="0"/>
        </w:rPr>
      </w:pPr>
      <w:r>
        <w:rPr>
          <w:rFonts w:ascii="Tahoma" w:hAnsi="Tahoma"/>
          <w:b w:val="1"/>
          <w:bCs w:val="1"/>
          <w:color w:val="505050"/>
          <w:sz w:val="26"/>
          <w:szCs w:val="26"/>
          <w:rtl w:val="0"/>
          <w:lang w:val="en-US"/>
        </w:rPr>
        <w:t>Bullying Definition</w:t>
      </w:r>
    </w:p>
    <w:p>
      <w:pPr>
        <w:pStyle w:val="Table Style 2"/>
        <w:bidi w:val="0"/>
        <w:ind w:left="0" w:right="0" w:firstLine="0"/>
        <w:jc w:val="left"/>
        <w:rPr>
          <w:rFonts w:ascii="Tahoma" w:cs="Tahoma" w:hAnsi="Tahoma" w:eastAsia="Tahoma"/>
          <w:color w:val="505050"/>
          <w:sz w:val="26"/>
          <w:szCs w:val="26"/>
          <w:rtl w:val="0"/>
        </w:rPr>
      </w:pPr>
      <w:r>
        <w:rPr>
          <w:rFonts w:ascii="Tahoma" w:hAnsi="Tahoma"/>
          <w:color w:val="505050"/>
          <w:sz w:val="26"/>
          <w:szCs w:val="26"/>
          <w:rtl w:val="0"/>
          <w:lang w:val="en-US"/>
        </w:rPr>
        <w:t xml:space="preserve">In many dictionaries, the definition of bullying suggests that a bully is 'one who uses strength or influence to harm or intimidate those who are weak'. Basically, somebody who is bullied is a weak person. Anti-Bullying Pro have successfully campaigned to have this definition changed to 'A person who habitually seeks to harm or intimidate those whom they perceive as vulnerable'. Essentially they have removed the fact that a person being bullied is weak. </w:t>
      </w:r>
      <w:r>
        <w:rPr>
          <w:rFonts w:ascii="Tahoma" w:hAnsi="Tahoma"/>
          <w:color w:val="505050"/>
          <w:sz w:val="26"/>
          <w:szCs w:val="26"/>
          <w:rtl w:val="0"/>
          <w:lang w:val="en-US"/>
        </w:rPr>
        <w:t xml:space="preserve">Click the link to see a </w:t>
      </w:r>
      <w:r>
        <w:rPr>
          <w:rFonts w:ascii="Tahoma" w:hAnsi="Tahoma"/>
          <w:color w:val="505050"/>
          <w:sz w:val="26"/>
          <w:szCs w:val="26"/>
          <w:rtl w:val="0"/>
          <w:lang w:val="en-US"/>
        </w:rPr>
        <w:t>short video to accompany the change</w:t>
      </w:r>
      <w:r>
        <w:rPr>
          <w:rFonts w:ascii="Tahoma" w:hAnsi="Tahoma"/>
          <w:color w:val="505050"/>
          <w:sz w:val="26"/>
          <w:szCs w:val="26"/>
          <w:rtl w:val="0"/>
          <w:lang w:val="en-US"/>
        </w:rPr>
        <w:t xml:space="preserve"> - </w:t>
      </w:r>
      <w:r>
        <w:rPr>
          <w:rStyle w:val="Hyperlink.0"/>
          <w:rFonts w:ascii="Tahoma" w:cs="Tahoma" w:hAnsi="Tahoma" w:eastAsia="Tahoma"/>
          <w:color w:val="505050"/>
          <w:sz w:val="26"/>
          <w:szCs w:val="26"/>
          <w:rtl w:val="0"/>
        </w:rPr>
        <w:fldChar w:fldCharType="begin" w:fldLock="0"/>
      </w:r>
      <w:r>
        <w:rPr>
          <w:rStyle w:val="Hyperlink.0"/>
          <w:rFonts w:ascii="Tahoma" w:cs="Tahoma" w:hAnsi="Tahoma" w:eastAsia="Tahoma"/>
          <w:color w:val="505050"/>
          <w:sz w:val="26"/>
          <w:szCs w:val="26"/>
          <w:rtl w:val="0"/>
        </w:rPr>
        <w:instrText xml:space="preserve"> HYPERLINK "https://tinyurl.com/yb2jk2cp"</w:instrText>
      </w:r>
      <w:r>
        <w:rPr>
          <w:rStyle w:val="Hyperlink.0"/>
          <w:rFonts w:ascii="Tahoma" w:cs="Tahoma" w:hAnsi="Tahoma" w:eastAsia="Tahoma"/>
          <w:color w:val="505050"/>
          <w:sz w:val="26"/>
          <w:szCs w:val="26"/>
          <w:rtl w:val="0"/>
        </w:rPr>
        <w:fldChar w:fldCharType="separate" w:fldLock="0"/>
      </w:r>
      <w:r>
        <w:rPr>
          <w:rStyle w:val="Hyperlink.0"/>
          <w:rFonts w:ascii="Tahoma" w:hAnsi="Tahoma"/>
          <w:color w:val="505050"/>
          <w:sz w:val="26"/>
          <w:szCs w:val="26"/>
          <w:rtl w:val="0"/>
          <w:lang w:val="de-DE"/>
        </w:rPr>
        <w:t>https://tinyurl.com/yb2jk2cp</w:t>
      </w:r>
      <w:r>
        <w:rPr>
          <w:rFonts w:ascii="Tahoma" w:cs="Tahoma" w:hAnsi="Tahoma" w:eastAsia="Tahoma"/>
          <w:color w:val="505050"/>
          <w:sz w:val="26"/>
          <w:szCs w:val="26"/>
          <w:rtl w:val="0"/>
        </w:rPr>
        <w:fldChar w:fldCharType="end" w:fldLock="0"/>
      </w:r>
    </w:p>
    <w:p>
      <w:pPr>
        <w:pStyle w:val="Table Style 2"/>
        <w:bidi w:val="0"/>
        <w:ind w:left="0" w:right="0" w:firstLine="0"/>
        <w:jc w:val="left"/>
        <w:rPr>
          <w:rFonts w:ascii="Tahoma" w:cs="Tahoma" w:hAnsi="Tahoma" w:eastAsia="Tahoma"/>
          <w:color w:val="505050"/>
          <w:sz w:val="26"/>
          <w:szCs w:val="26"/>
          <w:rtl w:val="0"/>
        </w:rPr>
      </w:pPr>
    </w:p>
    <w:p>
      <w:pPr>
        <w:pStyle w:val="Table Style 2"/>
        <w:bidi w:val="0"/>
        <w:ind w:left="0" w:right="0" w:firstLine="0"/>
        <w:jc w:val="left"/>
        <w:rPr>
          <w:rFonts w:ascii="Tahoma" w:cs="Tahoma" w:hAnsi="Tahoma" w:eastAsia="Tahoma"/>
          <w:b w:val="0"/>
          <w:bCs w:val="0"/>
          <w:color w:val="505050"/>
          <w:sz w:val="26"/>
          <w:szCs w:val="26"/>
          <w:rtl w:val="0"/>
        </w:rPr>
      </w:pPr>
      <w:r>
        <w:rPr>
          <w:rFonts w:ascii="Tahoma" w:hAnsi="Tahoma"/>
          <w:b w:val="1"/>
          <w:bCs w:val="1"/>
          <w:color w:val="505050"/>
          <w:sz w:val="26"/>
          <w:szCs w:val="26"/>
          <w:rtl w:val="0"/>
          <w:lang w:val="en-US"/>
        </w:rPr>
        <w:t>Social Media Terms and Conditions</w:t>
      </w:r>
    </w:p>
    <w:p>
      <w:pPr>
        <w:pStyle w:val="Table Style 2"/>
        <w:bidi w:val="0"/>
        <w:ind w:left="0" w:right="0" w:firstLine="0"/>
        <w:jc w:val="left"/>
        <w:rPr>
          <w:rFonts w:ascii="Tahoma" w:cs="Tahoma" w:hAnsi="Tahoma" w:eastAsia="Tahoma"/>
          <w:color w:val="505050"/>
          <w:sz w:val="26"/>
          <w:szCs w:val="26"/>
          <w:rtl w:val="0"/>
        </w:rPr>
      </w:pPr>
      <w:r>
        <w:rPr>
          <w:rFonts w:ascii="Tahoma" w:hAnsi="Tahoma"/>
          <w:color w:val="505050"/>
          <w:sz w:val="26"/>
          <w:szCs w:val="26"/>
          <w:rtl w:val="0"/>
          <w:lang w:val="en-US"/>
        </w:rPr>
        <w:t xml:space="preserve">Last year the Children's Commissioner simplified the overly-complicated terms and conditions for some of the more popular social media that children and young people use. Often, talks about social media come from the angle of safeguarding, but you can also target this through understanding privacy and what happens to data when posted online. These T's and C's are a fantastic resource that can be used in many different ways, e.g. a debate discussing the pro's and cons of 'free' online services. You can download the simplified T's and C's </w:t>
      </w:r>
      <w:r>
        <w:rPr>
          <w:rFonts w:ascii="Tahoma" w:hAnsi="Tahoma"/>
          <w:color w:val="505050"/>
          <w:sz w:val="26"/>
          <w:szCs w:val="26"/>
          <w:rtl w:val="0"/>
          <w:lang w:val="en-US"/>
        </w:rPr>
        <w:t xml:space="preserve">by following the link - </w:t>
      </w:r>
      <w:r>
        <w:rPr>
          <w:rStyle w:val="Hyperlink.0"/>
          <w:rFonts w:ascii="Tahoma" w:cs="Tahoma" w:hAnsi="Tahoma" w:eastAsia="Tahoma"/>
          <w:color w:val="505050"/>
          <w:sz w:val="26"/>
          <w:szCs w:val="26"/>
          <w:rtl w:val="0"/>
        </w:rPr>
        <w:fldChar w:fldCharType="begin" w:fldLock="0"/>
      </w:r>
      <w:r>
        <w:rPr>
          <w:rStyle w:val="Hyperlink.0"/>
          <w:rFonts w:ascii="Tahoma" w:cs="Tahoma" w:hAnsi="Tahoma" w:eastAsia="Tahoma"/>
          <w:color w:val="505050"/>
          <w:sz w:val="26"/>
          <w:szCs w:val="26"/>
          <w:rtl w:val="0"/>
        </w:rPr>
        <w:instrText xml:space="preserve"> HYPERLINK "https://tinyurl.com/y8svjygk"</w:instrText>
      </w:r>
      <w:r>
        <w:rPr>
          <w:rStyle w:val="Hyperlink.0"/>
          <w:rFonts w:ascii="Tahoma" w:cs="Tahoma" w:hAnsi="Tahoma" w:eastAsia="Tahoma"/>
          <w:color w:val="505050"/>
          <w:sz w:val="26"/>
          <w:szCs w:val="26"/>
          <w:rtl w:val="0"/>
        </w:rPr>
        <w:fldChar w:fldCharType="separate" w:fldLock="0"/>
      </w:r>
      <w:r>
        <w:rPr>
          <w:rStyle w:val="Hyperlink.0"/>
          <w:rFonts w:ascii="Tahoma" w:hAnsi="Tahoma"/>
          <w:color w:val="505050"/>
          <w:sz w:val="26"/>
          <w:szCs w:val="26"/>
          <w:rtl w:val="0"/>
          <w:lang w:val="de-DE"/>
        </w:rPr>
        <w:t>https://tinyurl.com/y8svjygk</w:t>
      </w:r>
      <w:r>
        <w:rPr>
          <w:rFonts w:ascii="Tahoma" w:cs="Tahoma" w:hAnsi="Tahoma" w:eastAsia="Tahoma"/>
          <w:color w:val="505050"/>
          <w:sz w:val="26"/>
          <w:szCs w:val="26"/>
          <w:rtl w:val="0"/>
        </w:rPr>
        <w:fldChar w:fldCharType="end" w:fldLock="0"/>
      </w:r>
    </w:p>
    <w:p>
      <w:pPr>
        <w:pStyle w:val="Table Style 2"/>
        <w:bidi w:val="0"/>
        <w:ind w:left="0" w:right="0" w:firstLine="0"/>
        <w:jc w:val="left"/>
        <w:rPr>
          <w:rFonts w:ascii="Tahoma" w:cs="Tahoma" w:hAnsi="Tahoma" w:eastAsia="Tahoma"/>
          <w:color w:val="505050"/>
          <w:sz w:val="26"/>
          <w:szCs w:val="26"/>
          <w:rtl w:val="0"/>
        </w:rPr>
      </w:pPr>
    </w:p>
    <w:p>
      <w:pPr>
        <w:pStyle w:val="Table Style 2"/>
        <w:bidi w:val="0"/>
        <w:ind w:left="0" w:right="0" w:firstLine="0"/>
        <w:jc w:val="left"/>
        <w:rPr>
          <w:rFonts w:ascii="Tahoma" w:cs="Tahoma" w:hAnsi="Tahoma" w:eastAsia="Tahoma"/>
          <w:b w:val="0"/>
          <w:bCs w:val="0"/>
          <w:color w:val="505050"/>
          <w:sz w:val="26"/>
          <w:szCs w:val="26"/>
          <w:rtl w:val="0"/>
        </w:rPr>
      </w:pPr>
      <w:r>
        <w:rPr>
          <w:rFonts w:ascii="Tahoma" w:hAnsi="Tahoma"/>
          <w:b w:val="1"/>
          <w:bCs w:val="1"/>
          <w:color w:val="505050"/>
          <w:sz w:val="26"/>
          <w:szCs w:val="26"/>
          <w:rtl w:val="0"/>
        </w:rPr>
        <w:t>Anonymity - BBC OwnIt</w:t>
      </w:r>
    </w:p>
    <w:p>
      <w:pPr>
        <w:pStyle w:val="Table Style 2"/>
        <w:bidi w:val="0"/>
        <w:ind w:left="0" w:right="0" w:firstLine="0"/>
        <w:jc w:val="left"/>
        <w:rPr>
          <w:rFonts w:ascii="Tahoma" w:cs="Tahoma" w:hAnsi="Tahoma" w:eastAsia="Tahoma"/>
          <w:color w:val="505050"/>
          <w:sz w:val="26"/>
          <w:szCs w:val="26"/>
          <w:rtl w:val="0"/>
        </w:rPr>
      </w:pPr>
      <w:r>
        <w:rPr>
          <w:rFonts w:ascii="Tahoma" w:hAnsi="Tahoma"/>
          <w:color w:val="505050"/>
          <w:sz w:val="26"/>
          <w:szCs w:val="26"/>
          <w:rtl w:val="0"/>
          <w:lang w:val="en-US"/>
        </w:rPr>
        <w:t xml:space="preserve">The perception of being anonymous online can lead some people to say or do things online that they wouldn't do face to face. The BBC OwnIt site has some videos and resources </w:t>
      </w:r>
      <w:r>
        <w:rPr>
          <w:rFonts w:ascii="Tahoma" w:hAnsi="Tahoma"/>
          <w:color w:val="505050"/>
          <w:sz w:val="26"/>
          <w:szCs w:val="26"/>
          <w:rtl w:val="0"/>
          <w:lang w:val="en-US"/>
        </w:rPr>
        <w:t xml:space="preserve">aimed at </w:t>
      </w:r>
      <w:r>
        <w:rPr>
          <w:rFonts w:ascii="Tahoma" w:hAnsi="Tahoma"/>
          <w:color w:val="505050"/>
          <w:sz w:val="26"/>
          <w:szCs w:val="26"/>
          <w:rtl w:val="0"/>
          <w:lang w:val="en-US"/>
        </w:rPr>
        <w:t>schools</w:t>
      </w:r>
      <w:r>
        <w:rPr>
          <w:rFonts w:ascii="Tahoma" w:hAnsi="Tahoma"/>
          <w:color w:val="505050"/>
          <w:sz w:val="26"/>
          <w:szCs w:val="26"/>
          <w:rtl w:val="0"/>
          <w:lang w:val="en-US"/>
        </w:rPr>
        <w:t xml:space="preserve"> (which are also useful for Scouts)</w:t>
      </w:r>
      <w:r>
        <w:rPr>
          <w:rFonts w:ascii="Tahoma" w:hAnsi="Tahoma"/>
          <w:color w:val="505050"/>
          <w:sz w:val="26"/>
          <w:szCs w:val="26"/>
          <w:rtl w:val="0"/>
        </w:rPr>
        <w:t xml:space="preserve">, </w:t>
      </w:r>
      <w:r>
        <w:rPr>
          <w:rFonts w:ascii="Tahoma" w:hAnsi="Tahoma"/>
          <w:color w:val="505050"/>
          <w:sz w:val="26"/>
          <w:szCs w:val="26"/>
          <w:rtl w:val="0"/>
          <w:lang w:val="en-US"/>
        </w:rPr>
        <w:t xml:space="preserve">which can be found here - </w:t>
      </w:r>
      <w:r>
        <w:rPr>
          <w:rStyle w:val="Hyperlink.0"/>
          <w:rFonts w:ascii="Tahoma" w:cs="Tahoma" w:hAnsi="Tahoma" w:eastAsia="Tahoma"/>
          <w:color w:val="505050"/>
          <w:sz w:val="26"/>
          <w:szCs w:val="26"/>
          <w:rtl w:val="0"/>
        </w:rPr>
        <w:fldChar w:fldCharType="begin" w:fldLock="0"/>
      </w:r>
      <w:r>
        <w:rPr>
          <w:rStyle w:val="Hyperlink.0"/>
          <w:rFonts w:ascii="Tahoma" w:cs="Tahoma" w:hAnsi="Tahoma" w:eastAsia="Tahoma"/>
          <w:color w:val="505050"/>
          <w:sz w:val="26"/>
          <w:szCs w:val="26"/>
          <w:rtl w:val="0"/>
        </w:rPr>
        <w:instrText xml:space="preserve"> HYPERLINK "https://tinyurl.com/yaxfy8pw"</w:instrText>
      </w:r>
      <w:r>
        <w:rPr>
          <w:rStyle w:val="Hyperlink.0"/>
          <w:rFonts w:ascii="Tahoma" w:cs="Tahoma" w:hAnsi="Tahoma" w:eastAsia="Tahoma"/>
          <w:color w:val="505050"/>
          <w:sz w:val="26"/>
          <w:szCs w:val="26"/>
          <w:rtl w:val="0"/>
        </w:rPr>
        <w:fldChar w:fldCharType="separate" w:fldLock="0"/>
      </w:r>
      <w:r>
        <w:rPr>
          <w:rStyle w:val="Hyperlink.0"/>
          <w:rFonts w:ascii="Tahoma" w:hAnsi="Tahoma"/>
          <w:color w:val="505050"/>
          <w:sz w:val="26"/>
          <w:szCs w:val="26"/>
          <w:rtl w:val="0"/>
          <w:lang w:val="en-US"/>
        </w:rPr>
        <w:t>https://tinyurl.com/yaxfy8pw</w:t>
      </w:r>
      <w:r>
        <w:rPr>
          <w:rFonts w:ascii="Tahoma" w:cs="Tahoma" w:hAnsi="Tahoma" w:eastAsia="Tahoma"/>
          <w:color w:val="505050"/>
          <w:sz w:val="26"/>
          <w:szCs w:val="26"/>
          <w:rtl w:val="0"/>
        </w:rPr>
        <w:fldChar w:fldCharType="end" w:fldLock="0"/>
      </w:r>
    </w:p>
    <w:p>
      <w:pPr>
        <w:pStyle w:val="Table Style 2"/>
        <w:bidi w:val="0"/>
        <w:ind w:left="0" w:right="0" w:firstLine="0"/>
        <w:jc w:val="left"/>
        <w:rPr>
          <w:rtl w:val="0"/>
        </w:rPr>
      </w:pPr>
      <w:r>
        <w:rPr>
          <w:rFonts w:ascii="Tahoma" w:cs="Tahoma" w:hAnsi="Tahoma" w:eastAsia="Tahoma"/>
          <w:color w:val="505050"/>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